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D581D">
      <w:pPr>
        <w:spacing w:after="0" w:line="240" w:lineRule="auto"/>
        <w:rPr>
          <w:rFonts w:hint="default" w:ascii="Verdana" w:hAnsi="Verdana" w:cs="Arial"/>
          <w:b/>
          <w:lang w:val="en-US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 xml:space="preserve">        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b/>
        </w:rPr>
        <w:t xml:space="preserve">Date: </w:t>
      </w:r>
      <w:r>
        <w:rPr>
          <w:rFonts w:hint="default" w:ascii="Verdana" w:hAnsi="Verdana" w:cs="Arial"/>
          <w:b/>
          <w:lang w:val="en-US"/>
        </w:rPr>
        <w:t>02</w:t>
      </w:r>
      <w:r>
        <w:rPr>
          <w:rFonts w:ascii="Verdana" w:hAnsi="Verdana" w:cs="Arial"/>
          <w:b/>
        </w:rPr>
        <w:t>-</w:t>
      </w:r>
      <w:r>
        <w:rPr>
          <w:rFonts w:hint="default" w:ascii="Verdana" w:hAnsi="Verdana" w:cs="Arial"/>
          <w:b/>
          <w:lang w:val="en-US"/>
        </w:rPr>
        <w:t>Sep</w:t>
      </w:r>
      <w:r>
        <w:rPr>
          <w:rFonts w:ascii="Verdana" w:hAnsi="Verdana" w:cs="Arial"/>
          <w:b/>
        </w:rPr>
        <w:t>-20</w:t>
      </w:r>
      <w:r>
        <w:rPr>
          <w:rFonts w:hint="default" w:ascii="Verdana" w:hAnsi="Verdana" w:cs="Arial"/>
          <w:b/>
          <w:lang w:val="en-US"/>
        </w:rPr>
        <w:t>25</w:t>
      </w:r>
    </w:p>
    <w:p w14:paraId="45A321CF">
      <w:pPr>
        <w:spacing w:after="0" w:line="240" w:lineRule="auto"/>
        <w:rPr>
          <w:rFonts w:ascii="Verdana" w:hAnsi="Verdana" w:cs="Arial"/>
        </w:rPr>
      </w:pPr>
    </w:p>
    <w:p w14:paraId="698631E7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EVALUATION REPORT</w:t>
      </w:r>
      <w:bookmarkStart w:id="0" w:name="_GoBack"/>
      <w:bookmarkEnd w:id="0"/>
    </w:p>
    <w:p w14:paraId="469E4E0D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(As Per Rule 35 of PP Rules, 2004)</w:t>
      </w:r>
    </w:p>
    <w:p w14:paraId="432BF077">
      <w:pPr>
        <w:spacing w:after="0" w:line="240" w:lineRule="auto"/>
        <w:jc w:val="center"/>
        <w:rPr>
          <w:rFonts w:ascii="Verdana" w:hAnsi="Verdana" w:cs="Arial"/>
          <w:b/>
          <w:u w:val="single"/>
        </w:rPr>
      </w:pPr>
      <w:r>
        <w:rPr>
          <w:rFonts w:ascii="Verdana" w:hAnsi="Verdana" w:cs="Arial"/>
          <w:b/>
          <w:u w:val="single"/>
        </w:rPr>
        <w:t>(Technical &amp; Financial)</w:t>
      </w:r>
    </w:p>
    <w:p w14:paraId="41637964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Name of Procuring Agency: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Institute of Space Technology, Islamabad</w:t>
      </w:r>
      <w:r>
        <w:rPr>
          <w:rFonts w:ascii="Verdana" w:hAnsi="Verdana" w:cs="Arial"/>
          <w:u w:val="single"/>
        </w:rPr>
        <w:tab/>
      </w:r>
    </w:p>
    <w:p w14:paraId="50CB2029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Method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Open Competitive Bidding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7B49F7EB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Title of Procurement: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>_____</w:t>
      </w:r>
      <w:r>
        <w:rPr>
          <w:rFonts w:ascii="Verdana" w:hAnsi="Verdana" w:cs="Arial"/>
          <w:u w:val="single"/>
        </w:rPr>
        <w:t xml:space="preserve"> Convocation-</w:t>
      </w:r>
      <w:r>
        <w:rPr>
          <w:rFonts w:hint="default" w:ascii="Verdana" w:hAnsi="Verdana" w:cs="Arial"/>
          <w:u w:val="single"/>
          <w:lang w:val="en-US"/>
        </w:rPr>
        <w:t>2025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 xml:space="preserve"> </w:t>
      </w:r>
    </w:p>
    <w:p w14:paraId="34712B1A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Tender Inquiry No.: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LIT/</w:t>
      </w:r>
      <w:r>
        <w:rPr>
          <w:rFonts w:hint="default" w:ascii="Verdana" w:hAnsi="Verdana" w:cs="Arial"/>
          <w:u w:val="single"/>
          <w:lang w:val="en-US"/>
        </w:rPr>
        <w:t>2526</w:t>
      </w:r>
      <w:r>
        <w:rPr>
          <w:rFonts w:ascii="Verdana" w:hAnsi="Verdana" w:cs="Arial"/>
          <w:u w:val="single"/>
        </w:rPr>
        <w:t>/Admin/01</w:t>
      </w:r>
      <w:r>
        <w:rPr>
          <w:rFonts w:ascii="Verdana" w:hAnsi="Verdana" w:cs="Arial"/>
          <w:u w:val="none"/>
        </w:rPr>
        <w:t>__________</w:t>
      </w:r>
    </w:p>
    <w:p w14:paraId="761DE831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PPRA Ref. No. (TSE):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/>
          <w:bCs/>
          <w:color w:val="000000"/>
          <w:u w:val="single"/>
          <w:shd w:val="clear" w:color="auto" w:fill="FFFFFF"/>
        </w:rPr>
        <w:t>TS</w:t>
      </w:r>
      <w:r>
        <w:rPr>
          <w:rFonts w:hint="default" w:ascii="Verdana" w:hAnsi="Verdana"/>
          <w:bCs/>
          <w:color w:val="000000"/>
          <w:u w:val="single"/>
          <w:shd w:val="clear" w:color="auto" w:fill="FFFFFF"/>
          <w:lang w:val="en-US"/>
        </w:rPr>
        <w:t>616849E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73469D36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Closing: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26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</w:t>
      </w:r>
      <w:r>
        <w:rPr>
          <w:rFonts w:hint="default" w:ascii="Verdana" w:hAnsi="Verdana" w:cs="Arial"/>
          <w:u w:val="single"/>
          <w:lang w:val="en-US"/>
        </w:rPr>
        <w:t>25</w:t>
      </w:r>
      <w:r>
        <w:rPr>
          <w:rFonts w:ascii="Verdana" w:hAnsi="Verdana" w:cs="Arial"/>
          <w:u w:val="single"/>
        </w:rPr>
        <w:t xml:space="preserve"> &amp; 11</w:t>
      </w:r>
      <w:r>
        <w:rPr>
          <w:rFonts w:hint="default" w:ascii="Verdana" w:hAnsi="Verdana" w:cs="Arial"/>
          <w:u w:val="single"/>
          <w:lang w:val="en-US"/>
        </w:rPr>
        <w:t>00</w:t>
      </w:r>
      <w:r>
        <w:rPr>
          <w:rFonts w:ascii="Verdana" w:hAnsi="Verdana" w:cs="Arial"/>
          <w:u w:val="single"/>
        </w:rPr>
        <w:t xml:space="preserve"> hrs </w:t>
      </w:r>
    </w:p>
    <w:p w14:paraId="672DC86B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Date &amp; Time of Bid Opening: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26</w:t>
      </w:r>
      <w:r>
        <w:rPr>
          <w:rFonts w:ascii="Verdana" w:hAnsi="Verdana" w:cs="Arial"/>
          <w:u w:val="single"/>
        </w:rPr>
        <w:t>-</w:t>
      </w:r>
      <w:r>
        <w:rPr>
          <w:rFonts w:hint="default" w:ascii="Verdana" w:hAnsi="Verdana" w:cs="Arial"/>
          <w:u w:val="single"/>
          <w:lang w:val="en-US"/>
        </w:rPr>
        <w:t>Aug</w:t>
      </w:r>
      <w:r>
        <w:rPr>
          <w:rFonts w:ascii="Verdana" w:hAnsi="Verdana" w:cs="Arial"/>
          <w:u w:val="single"/>
        </w:rPr>
        <w:t>-20</w:t>
      </w:r>
      <w:r>
        <w:rPr>
          <w:rFonts w:hint="default" w:ascii="Verdana" w:hAnsi="Verdana" w:cs="Arial"/>
          <w:u w:val="single"/>
          <w:lang w:val="en-US"/>
        </w:rPr>
        <w:t>24</w:t>
      </w:r>
      <w:r>
        <w:rPr>
          <w:rFonts w:ascii="Verdana" w:hAnsi="Verdana" w:cs="Arial"/>
          <w:u w:val="single"/>
        </w:rPr>
        <w:t xml:space="preserve"> &amp; 1</w:t>
      </w:r>
      <w:r>
        <w:rPr>
          <w:rFonts w:hint="default" w:ascii="Verdana" w:hAnsi="Verdana" w:cs="Arial"/>
          <w:u w:val="single"/>
          <w:lang w:val="en-US"/>
        </w:rPr>
        <w:t>13</w:t>
      </w:r>
      <w:r>
        <w:rPr>
          <w:rFonts w:ascii="Verdana" w:hAnsi="Verdana" w:cs="Arial"/>
          <w:u w:val="single"/>
        </w:rPr>
        <w:t xml:space="preserve">0 hrs </w:t>
      </w:r>
      <w:r>
        <w:rPr>
          <w:rFonts w:ascii="Verdana" w:hAnsi="Verdana" w:cs="Arial"/>
          <w:u w:val="none"/>
        </w:rPr>
        <w:t>______________</w:t>
      </w:r>
    </w:p>
    <w:p w14:paraId="04769DB8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No. of Bids Received: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hint="default" w:ascii="Verdana" w:hAnsi="Verdana" w:cs="Arial"/>
          <w:u w:val="single"/>
          <w:lang w:val="en-US"/>
        </w:rPr>
        <w:t>06</w:t>
      </w:r>
      <w:r>
        <w:rPr>
          <w:rFonts w:ascii="Verdana" w:hAnsi="Verdana" w:cs="Arial"/>
          <w:u w:val="single"/>
        </w:rPr>
        <w:t>-Nos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1E5EBAAC">
      <w:pPr>
        <w:pStyle w:val="6"/>
        <w:numPr>
          <w:ilvl w:val="0"/>
          <w:numId w:val="1"/>
        </w:numPr>
        <w:spacing w:after="0"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Criteria for Bid Evaluation:</w:t>
      </w:r>
      <w:r>
        <w:rPr>
          <w:rFonts w:ascii="Verdana" w:hAnsi="Verdana" w:cs="Arial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>As per Tender Documents</w:t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  <w:r>
        <w:rPr>
          <w:rFonts w:ascii="Verdana" w:hAnsi="Verdana" w:cs="Arial"/>
          <w:u w:val="single"/>
        </w:rPr>
        <w:tab/>
      </w:r>
    </w:p>
    <w:p w14:paraId="4A8B1A48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Details of Bid(s) Evaluation:</w:t>
      </w:r>
    </w:p>
    <w:tbl>
      <w:tblPr>
        <w:tblStyle w:val="5"/>
        <w:tblpPr w:leftFromText="180" w:rightFromText="180" w:vertAnchor="text" w:horzAnchor="margin" w:tblpX="108" w:tblpY="184"/>
        <w:tblW w:w="104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510"/>
        <w:gridCol w:w="4320"/>
      </w:tblGrid>
      <w:tr w14:paraId="59FB01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628" w:type="dxa"/>
            <w:vMerge w:val="restart"/>
            <w:vAlign w:val="center"/>
          </w:tcPr>
          <w:p w14:paraId="0BA32A0E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Name of Bidder</w:t>
            </w:r>
          </w:p>
        </w:tc>
        <w:tc>
          <w:tcPr>
            <w:tcW w:w="3510" w:type="dxa"/>
            <w:vMerge w:val="restart"/>
            <w:vAlign w:val="center"/>
          </w:tcPr>
          <w:p w14:paraId="5CFD6FD2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Total Evaluated Cost of proposed order(R</w:t>
            </w:r>
            <w:r>
              <w:rPr>
                <w:rFonts w:hint="default" w:ascii="Verdana" w:hAnsi="Verdana" w:cs="Arial"/>
                <w:b/>
                <w:sz w:val="16"/>
                <w:szCs w:val="16"/>
                <w:lang w:val="en-US"/>
              </w:rPr>
              <w:t>s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)</w:t>
            </w:r>
          </w:p>
          <w:p w14:paraId="06F608A7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b/>
                <w:lang w:val="en-US"/>
              </w:rPr>
            </w:pPr>
            <w:r>
              <w:rPr>
                <w:rFonts w:hint="default" w:ascii="Verdana" w:hAnsi="Verdana" w:cs="Arial"/>
                <w:b/>
                <w:bCs w:val="0"/>
                <w:sz w:val="15"/>
                <w:szCs w:val="15"/>
                <w:lang w:val="en-US"/>
              </w:rPr>
              <w:t>(Without Tax)</w:t>
            </w:r>
          </w:p>
        </w:tc>
        <w:tc>
          <w:tcPr>
            <w:tcW w:w="4320" w:type="dxa"/>
            <w:vMerge w:val="restart"/>
            <w:vAlign w:val="center"/>
          </w:tcPr>
          <w:p w14:paraId="406859FD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Rule/Regulation/SBD*/Policy/ Basis for Rejection/ Acceptance as per Rule 35 of PP Rules, 2004</w:t>
            </w:r>
          </w:p>
        </w:tc>
      </w:tr>
      <w:tr w14:paraId="49F1F6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2628" w:type="dxa"/>
            <w:vMerge w:val="continue"/>
          </w:tcPr>
          <w:p w14:paraId="22F545E8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3510" w:type="dxa"/>
            <w:vMerge w:val="continue"/>
          </w:tcPr>
          <w:p w14:paraId="66FE0F61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  <w:tc>
          <w:tcPr>
            <w:tcW w:w="4320" w:type="dxa"/>
            <w:vMerge w:val="continue"/>
          </w:tcPr>
          <w:p w14:paraId="78943A4B">
            <w:pPr>
              <w:pStyle w:val="6"/>
              <w:spacing w:after="0" w:line="240" w:lineRule="auto"/>
              <w:ind w:left="0"/>
              <w:rPr>
                <w:rFonts w:ascii="Verdana" w:hAnsi="Verdana" w:cs="Arial"/>
              </w:rPr>
            </w:pPr>
          </w:p>
        </w:tc>
      </w:tr>
      <w:tr w14:paraId="4AD932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7A5B95D9">
            <w:pPr>
              <w:pStyle w:val="6"/>
              <w:spacing w:after="0" w:line="240" w:lineRule="auto"/>
              <w:ind w:left="0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  <w:vertAlign w:val="baseline"/>
                <w:lang w:val="en-US"/>
              </w:rPr>
              <w:t>Tandoori Resturant &amp; Caterers</w:t>
            </w:r>
          </w:p>
        </w:tc>
        <w:tc>
          <w:tcPr>
            <w:tcW w:w="3510" w:type="dxa"/>
            <w:vAlign w:val="center"/>
          </w:tcPr>
          <w:p w14:paraId="65D808D3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hint="default" w:ascii="Verdana" w:hAnsi="Verdana"/>
                <w:vertAlign w:val="baseline"/>
                <w:lang w:val="en-US"/>
              </w:rPr>
              <w:t>Rs. 3,200,000/-</w:t>
            </w:r>
          </w:p>
        </w:tc>
        <w:tc>
          <w:tcPr>
            <w:tcW w:w="4320" w:type="dxa"/>
            <w:vAlign w:val="center"/>
          </w:tcPr>
          <w:p w14:paraId="47D62357">
            <w:pPr>
              <w:spacing w:after="0" w:line="240" w:lineRule="auto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Technically &amp; Financially Accepted</w:t>
            </w:r>
          </w:p>
        </w:tc>
      </w:tr>
      <w:tr w14:paraId="7A8EC1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69D11E00">
            <w:pPr>
              <w:pStyle w:val="6"/>
              <w:spacing w:after="0" w:line="240" w:lineRule="auto"/>
              <w:ind w:left="0"/>
              <w:rPr>
                <w:rFonts w:hint="default" w:ascii="Verdana" w:hAnsi="Verdana" w:cs="Verdana"/>
                <w:b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Naveed Carters &amp; Event Management</w:t>
            </w:r>
          </w:p>
        </w:tc>
        <w:tc>
          <w:tcPr>
            <w:tcW w:w="3510" w:type="dxa"/>
            <w:vAlign w:val="center"/>
          </w:tcPr>
          <w:p w14:paraId="5121DC45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/>
                <w:vertAlign w:val="baseline"/>
                <w:lang w:val="en-US"/>
              </w:rPr>
              <w:t>Rs. 1,900,000/-</w:t>
            </w:r>
          </w:p>
        </w:tc>
        <w:tc>
          <w:tcPr>
            <w:tcW w:w="4320" w:type="dxa"/>
            <w:vAlign w:val="center"/>
          </w:tcPr>
          <w:p w14:paraId="15FFC8FD">
            <w:pPr>
              <w:spacing w:after="0" w:line="240" w:lineRule="auto"/>
              <w:jc w:val="both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Technically &amp; Financially Accepted</w:t>
            </w:r>
          </w:p>
        </w:tc>
      </w:tr>
      <w:tr w14:paraId="1025C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37E83DFB">
            <w:pPr>
              <w:pStyle w:val="6"/>
              <w:spacing w:after="0" w:line="240" w:lineRule="auto"/>
              <w:ind w:left="0"/>
              <w:rPr>
                <w:rFonts w:hint="default" w:ascii="Verdana" w:hAnsi="Verdana" w:cs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Fortress</w:t>
            </w:r>
            <w:r>
              <w:rPr>
                <w:rFonts w:hint="default" w:ascii="Verdana" w:hAnsi="Verdana" w:cs="Verdana"/>
                <w:sz w:val="20"/>
                <w:szCs w:val="20"/>
              </w:rPr>
              <w:t xml:space="preserve"> </w:t>
            </w:r>
            <w:r>
              <w:rPr>
                <w:rFonts w:hint="default" w:ascii="Verdana" w:hAnsi="Verdana" w:cs="Verdana"/>
                <w:sz w:val="20"/>
                <w:szCs w:val="20"/>
                <w:lang w:val="en-US"/>
              </w:rPr>
              <w:t>Hospitality (Event &amp; Mgt)</w:t>
            </w:r>
          </w:p>
        </w:tc>
        <w:tc>
          <w:tcPr>
            <w:tcW w:w="3510" w:type="dxa"/>
            <w:vAlign w:val="center"/>
          </w:tcPr>
          <w:p w14:paraId="33AB8D93">
            <w:pPr>
              <w:pStyle w:val="6"/>
              <w:spacing w:after="0" w:line="240" w:lineRule="auto"/>
              <w:ind w:left="0"/>
              <w:jc w:val="center"/>
              <w:rPr>
                <w:rFonts w:ascii="Verdana" w:hAnsi="Verdana" w:cs="Arial"/>
              </w:rPr>
            </w:pPr>
            <w:r>
              <w:rPr>
                <w:rFonts w:hint="default" w:ascii="Verdana" w:hAnsi="Verdana"/>
                <w:vertAlign w:val="baseline"/>
                <w:lang w:val="en-US"/>
              </w:rPr>
              <w:t>Rs. 3,140,000/-</w:t>
            </w:r>
          </w:p>
        </w:tc>
        <w:tc>
          <w:tcPr>
            <w:tcW w:w="4320" w:type="dxa"/>
            <w:vAlign w:val="center"/>
          </w:tcPr>
          <w:p w14:paraId="408C7431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hint="default" w:ascii="Verdana" w:hAnsi="Verdana" w:cs="Arial"/>
                <w:lang w:val="en-US"/>
              </w:rPr>
              <w:t>Technically &amp; Financially Accepted</w:t>
            </w:r>
          </w:p>
        </w:tc>
      </w:tr>
      <w:tr w14:paraId="6606A9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center"/>
          </w:tcPr>
          <w:p w14:paraId="43D347CF">
            <w:pPr>
              <w:pStyle w:val="6"/>
              <w:spacing w:after="0" w:line="240" w:lineRule="auto"/>
              <w:ind w:left="0"/>
              <w:rPr>
                <w:rFonts w:hint="default" w:ascii="Verdana" w:hAnsi="Verdana" w:cs="Verdana"/>
                <w:sz w:val="20"/>
                <w:szCs w:val="20"/>
              </w:rPr>
            </w:pPr>
            <w:r>
              <w:rPr>
                <w:rFonts w:hint="default" w:ascii="Verdana" w:hAnsi="Verdana" w:cs="Verdana"/>
                <w:sz w:val="20"/>
                <w:szCs w:val="20"/>
                <w:vertAlign w:val="baseline"/>
                <w:lang w:val="en-US"/>
              </w:rPr>
              <w:t>Super Prime Foods</w:t>
            </w:r>
          </w:p>
        </w:tc>
        <w:tc>
          <w:tcPr>
            <w:tcW w:w="3510" w:type="dxa"/>
            <w:vAlign w:val="center"/>
          </w:tcPr>
          <w:p w14:paraId="21E1A9EA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/>
                <w:vertAlign w:val="baseline"/>
                <w:lang w:val="en-US"/>
              </w:rPr>
              <w:t>Rs. 2,000,000/-</w:t>
            </w:r>
          </w:p>
        </w:tc>
        <w:tc>
          <w:tcPr>
            <w:tcW w:w="4320" w:type="dxa"/>
            <w:vAlign w:val="center"/>
          </w:tcPr>
          <w:p w14:paraId="1AE14965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hint="default" w:ascii="Verdana" w:hAnsi="Verdana" w:cs="Arial"/>
                <w:lang w:val="en-US"/>
              </w:rPr>
              <w:t>Technically &amp; Financially Accepted</w:t>
            </w:r>
          </w:p>
        </w:tc>
      </w:tr>
      <w:tr w14:paraId="43BD8B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top"/>
          </w:tcPr>
          <w:p w14:paraId="6AEE8CC2">
            <w:pPr>
              <w:jc w:val="left"/>
              <w:rPr>
                <w:rFonts w:hint="default" w:ascii="Verdana" w:hAnsi="Verdana" w:cs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0"/>
                <w:vertAlign w:val="baseline"/>
                <w:lang w:val="en-US"/>
              </w:rPr>
              <w:t>Events Marquee</w:t>
            </w:r>
          </w:p>
        </w:tc>
        <w:tc>
          <w:tcPr>
            <w:tcW w:w="3510" w:type="dxa"/>
            <w:vAlign w:val="center"/>
          </w:tcPr>
          <w:p w14:paraId="4D85A33B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/>
                <w:vertAlign w:val="baseline"/>
                <w:lang w:val="en-US"/>
              </w:rPr>
              <w:t>Rs. 3,400,000/-</w:t>
            </w:r>
          </w:p>
        </w:tc>
        <w:tc>
          <w:tcPr>
            <w:tcW w:w="4320" w:type="dxa"/>
            <w:vAlign w:val="center"/>
          </w:tcPr>
          <w:p w14:paraId="54B39ABD">
            <w:pPr>
              <w:spacing w:after="0" w:line="240" w:lineRule="auto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 w:cs="Arial"/>
                <w:lang w:val="en-US"/>
              </w:rPr>
              <w:t>Technically &amp; Financially Accepted</w:t>
            </w:r>
          </w:p>
        </w:tc>
      </w:tr>
      <w:tr w14:paraId="7A2F80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628" w:type="dxa"/>
            <w:vAlign w:val="top"/>
          </w:tcPr>
          <w:p w14:paraId="71AC452F">
            <w:pPr>
              <w:jc w:val="left"/>
              <w:rPr>
                <w:rFonts w:hint="default" w:ascii="Verdana" w:hAnsi="Verdana" w:cs="Verdana"/>
                <w:sz w:val="20"/>
                <w:szCs w:val="20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0"/>
                <w:vertAlign w:val="baseline"/>
                <w:lang w:val="en-US"/>
              </w:rPr>
              <w:t>Reet Marquee</w:t>
            </w:r>
          </w:p>
        </w:tc>
        <w:tc>
          <w:tcPr>
            <w:tcW w:w="3510" w:type="dxa"/>
            <w:vAlign w:val="center"/>
          </w:tcPr>
          <w:p w14:paraId="5EE78FD6">
            <w:pPr>
              <w:pStyle w:val="6"/>
              <w:spacing w:after="0" w:line="240" w:lineRule="auto"/>
              <w:ind w:left="0"/>
              <w:jc w:val="center"/>
              <w:rPr>
                <w:rFonts w:hint="default" w:ascii="Verdana" w:hAnsi="Verdana" w:cs="Arial"/>
                <w:lang w:val="en-US"/>
              </w:rPr>
            </w:pPr>
            <w:r>
              <w:rPr>
                <w:rFonts w:hint="default" w:ascii="Verdana" w:hAnsi="Verdana"/>
                <w:vertAlign w:val="baseline"/>
                <w:lang w:val="en-US"/>
              </w:rPr>
              <w:t>Rs. 3,300,000/-</w:t>
            </w:r>
          </w:p>
        </w:tc>
        <w:tc>
          <w:tcPr>
            <w:tcW w:w="4320" w:type="dxa"/>
            <w:vAlign w:val="center"/>
          </w:tcPr>
          <w:p w14:paraId="2DEF7CDD">
            <w:pPr>
              <w:spacing w:after="0" w:line="240" w:lineRule="auto"/>
              <w:rPr>
                <w:rFonts w:ascii="Verdana" w:hAnsi="Verdana" w:cs="Arial"/>
              </w:rPr>
            </w:pPr>
            <w:r>
              <w:rPr>
                <w:rFonts w:hint="default" w:ascii="Verdana" w:hAnsi="Verdana" w:cs="Arial"/>
                <w:lang w:val="en-US"/>
              </w:rPr>
              <w:t>Technically &amp; Financially Accepted</w:t>
            </w:r>
          </w:p>
        </w:tc>
      </w:tr>
    </w:tbl>
    <w:p w14:paraId="317CC9CF">
      <w:pPr>
        <w:spacing w:after="0" w:line="240" w:lineRule="auto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ab/>
      </w:r>
    </w:p>
    <w:p w14:paraId="51C079CD">
      <w:pPr>
        <w:spacing w:after="0" w:line="240" w:lineRule="auto"/>
        <w:ind w:firstLine="1824" w:firstLineChars="826"/>
        <w:jc w:val="both"/>
        <w:rPr>
          <w:rFonts w:hint="default" w:ascii="Verdana" w:hAnsi="Verdana"/>
          <w:b/>
          <w:lang w:val="en-US"/>
        </w:rPr>
      </w:pPr>
      <w:r>
        <w:rPr>
          <w:rFonts w:hint="default" w:ascii="Verdana" w:hAnsi="Verdana"/>
          <w:b/>
          <w:lang w:val="en-US"/>
        </w:rPr>
        <w:t xml:space="preserve">Technically &amp; Financially </w:t>
      </w:r>
      <w:r>
        <w:rPr>
          <w:rFonts w:ascii="Verdana" w:hAnsi="Verdana"/>
          <w:b/>
        </w:rPr>
        <w:t>Lowest Evaluated Bidder:</w:t>
      </w:r>
      <w:r>
        <w:rPr>
          <w:rFonts w:hint="default" w:ascii="Verdana" w:hAnsi="Verdana"/>
          <w:b/>
          <w:lang w:val="en-US"/>
        </w:rPr>
        <w:t xml:space="preserve">- </w:t>
      </w:r>
    </w:p>
    <w:p w14:paraId="0872F623">
      <w:pPr>
        <w:spacing w:after="0" w:line="240" w:lineRule="auto"/>
        <w:ind w:firstLine="3452" w:firstLineChars="1726"/>
        <w:jc w:val="both"/>
        <w:rPr>
          <w:rFonts w:hint="default" w:ascii="Verdana" w:hAnsi="Verdana" w:cs="Verdana"/>
          <w:sz w:val="20"/>
          <w:szCs w:val="20"/>
          <w:u w:val="single"/>
          <w:lang w:val="en-US"/>
        </w:rPr>
      </w:pPr>
    </w:p>
    <w:p w14:paraId="6F2581AD">
      <w:pPr>
        <w:spacing w:after="0" w:line="240" w:lineRule="auto"/>
        <w:ind w:firstLine="3452" w:firstLineChars="1726"/>
        <w:jc w:val="both"/>
        <w:rPr>
          <w:rFonts w:ascii="Verdana" w:hAnsi="Verdana"/>
          <w:b/>
        </w:rPr>
      </w:pPr>
      <w:r>
        <w:rPr>
          <w:rFonts w:hint="default" w:ascii="Verdana" w:hAnsi="Verdana" w:cs="Verdana"/>
          <w:sz w:val="20"/>
          <w:szCs w:val="20"/>
          <w:u w:val="single"/>
          <w:lang w:val="en-US"/>
        </w:rPr>
        <w:t>Naveed Carters &amp; Event Management</w:t>
      </w:r>
      <w:r>
        <w:rPr>
          <w:rFonts w:ascii="Verdana" w:hAnsi="Verdana"/>
          <w:b/>
        </w:rPr>
        <w:t xml:space="preserve">  </w:t>
      </w:r>
    </w:p>
    <w:p w14:paraId="3502CBD3">
      <w:pPr>
        <w:spacing w:after="0" w:line="240" w:lineRule="auto"/>
        <w:ind w:left="3600" w:firstLine="720"/>
        <w:jc w:val="center"/>
        <w:rPr>
          <w:rFonts w:ascii="Verdana" w:hAnsi="Verdana" w:cs="Arial"/>
          <w:b/>
        </w:rPr>
      </w:pPr>
    </w:p>
    <w:p w14:paraId="5C576D78">
      <w:pPr>
        <w:spacing w:after="0" w:line="240" w:lineRule="auto"/>
        <w:ind w:left="2880" w:firstLine="72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ab/>
      </w:r>
      <w:r>
        <w:rPr>
          <w:rFonts w:ascii="Verdana" w:hAnsi="Verdana" w:cs="Arial"/>
          <w:b/>
        </w:rPr>
        <w:t xml:space="preserve">     </w:t>
      </w:r>
    </w:p>
    <w:p w14:paraId="543B43C1">
      <w:pPr>
        <w:pStyle w:val="6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 Any other additional/supporting information, the procuring agency may like to      </w:t>
      </w:r>
    </w:p>
    <w:p w14:paraId="53CACDE6">
      <w:pPr>
        <w:pStyle w:val="6"/>
        <w:spacing w:after="0" w:line="240" w:lineRule="auto"/>
        <w:ind w:left="360"/>
        <w:rPr>
          <w:rFonts w:ascii="Verdana" w:hAnsi="Verdana"/>
        </w:rPr>
      </w:pPr>
      <w:r>
        <w:rPr>
          <w:rFonts w:ascii="Verdana" w:hAnsi="Verdana"/>
        </w:rPr>
        <w:t xml:space="preserve"> share.</w:t>
      </w:r>
      <w:r>
        <w:rPr>
          <w:rFonts w:ascii="Verdana" w:hAnsi="Verdana"/>
          <w:b/>
          <w:u w:val="single"/>
        </w:rPr>
        <w:t xml:space="preserve"> N/A</w:t>
      </w:r>
    </w:p>
    <w:p w14:paraId="4C6B5E49">
      <w:pPr>
        <w:spacing w:after="0" w:line="240" w:lineRule="auto"/>
        <w:rPr>
          <w:rFonts w:ascii="Verdana" w:hAnsi="Verdana"/>
          <w:b/>
        </w:rPr>
      </w:pPr>
    </w:p>
    <w:p w14:paraId="0D1543D2">
      <w:pPr>
        <w:spacing w:after="0" w:line="240" w:lineRule="auto"/>
        <w:jc w:val="right"/>
        <w:rPr>
          <w:rFonts w:ascii="Verdana" w:hAnsi="Verdana"/>
          <w:b/>
        </w:rPr>
      </w:pPr>
    </w:p>
    <w:p w14:paraId="10B35CB6">
      <w:pPr>
        <w:spacing w:after="0" w:line="240" w:lineRule="auto"/>
        <w:jc w:val="right"/>
        <w:rPr>
          <w:rFonts w:hint="default" w:ascii="Verdana" w:hAnsi="Verdana"/>
          <w:b/>
          <w:lang w:val="en-US"/>
        </w:rPr>
      </w:pPr>
      <w:r>
        <w:rPr>
          <w:rFonts w:ascii="Verdana" w:hAnsi="Verdana"/>
          <w:b/>
        </w:rPr>
        <w:t>Signature &amp; Stamp:</w:t>
      </w:r>
    </w:p>
    <w:sectPr>
      <w:pgSz w:w="12240" w:h="15840"/>
      <w:pgMar w:top="1080" w:right="1152" w:bottom="720" w:left="1152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07F22"/>
    <w:multiLevelType w:val="multilevel"/>
    <w:tmpl w:val="06E07F22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25"/>
    <w:rsid w:val="00010943"/>
    <w:rsid w:val="0002363C"/>
    <w:rsid w:val="00024C0F"/>
    <w:rsid w:val="000255BE"/>
    <w:rsid w:val="00034C08"/>
    <w:rsid w:val="00037DA7"/>
    <w:rsid w:val="000422CC"/>
    <w:rsid w:val="0004361B"/>
    <w:rsid w:val="0004597C"/>
    <w:rsid w:val="00050EAC"/>
    <w:rsid w:val="000530C1"/>
    <w:rsid w:val="00054B65"/>
    <w:rsid w:val="00057D1F"/>
    <w:rsid w:val="00065608"/>
    <w:rsid w:val="00065B86"/>
    <w:rsid w:val="00066AC1"/>
    <w:rsid w:val="000708AF"/>
    <w:rsid w:val="0007564E"/>
    <w:rsid w:val="000773A8"/>
    <w:rsid w:val="00080EE1"/>
    <w:rsid w:val="000820BE"/>
    <w:rsid w:val="000821F8"/>
    <w:rsid w:val="0008370A"/>
    <w:rsid w:val="00087063"/>
    <w:rsid w:val="00090283"/>
    <w:rsid w:val="00091728"/>
    <w:rsid w:val="000924E5"/>
    <w:rsid w:val="00092A20"/>
    <w:rsid w:val="00095AEC"/>
    <w:rsid w:val="00096CC6"/>
    <w:rsid w:val="000A4EB1"/>
    <w:rsid w:val="000C1207"/>
    <w:rsid w:val="000C1F77"/>
    <w:rsid w:val="000C2571"/>
    <w:rsid w:val="000D518F"/>
    <w:rsid w:val="000D5B48"/>
    <w:rsid w:val="000E0854"/>
    <w:rsid w:val="000E21D0"/>
    <w:rsid w:val="000E7AA4"/>
    <w:rsid w:val="000F100C"/>
    <w:rsid w:val="000F34F3"/>
    <w:rsid w:val="000F59F1"/>
    <w:rsid w:val="000F5EF3"/>
    <w:rsid w:val="00100B02"/>
    <w:rsid w:val="0010191C"/>
    <w:rsid w:val="001069EA"/>
    <w:rsid w:val="00112E6C"/>
    <w:rsid w:val="0011515F"/>
    <w:rsid w:val="00115408"/>
    <w:rsid w:val="0012038D"/>
    <w:rsid w:val="00121B4F"/>
    <w:rsid w:val="001225A0"/>
    <w:rsid w:val="00122D02"/>
    <w:rsid w:val="00122E38"/>
    <w:rsid w:val="00133E15"/>
    <w:rsid w:val="0013558E"/>
    <w:rsid w:val="00140E88"/>
    <w:rsid w:val="00141288"/>
    <w:rsid w:val="00141E8E"/>
    <w:rsid w:val="00143ADF"/>
    <w:rsid w:val="00145420"/>
    <w:rsid w:val="00152685"/>
    <w:rsid w:val="001538A7"/>
    <w:rsid w:val="0015500B"/>
    <w:rsid w:val="0016323F"/>
    <w:rsid w:val="00163885"/>
    <w:rsid w:val="001638AA"/>
    <w:rsid w:val="0016495F"/>
    <w:rsid w:val="00180B24"/>
    <w:rsid w:val="001816E6"/>
    <w:rsid w:val="00181913"/>
    <w:rsid w:val="00182242"/>
    <w:rsid w:val="00196AE5"/>
    <w:rsid w:val="001A13D5"/>
    <w:rsid w:val="001A47D5"/>
    <w:rsid w:val="001B5B6C"/>
    <w:rsid w:val="001C05B1"/>
    <w:rsid w:val="001C39E5"/>
    <w:rsid w:val="001C5CBB"/>
    <w:rsid w:val="001D2C1C"/>
    <w:rsid w:val="001E256D"/>
    <w:rsid w:val="001E7A23"/>
    <w:rsid w:val="001F01C2"/>
    <w:rsid w:val="001F1630"/>
    <w:rsid w:val="001F1759"/>
    <w:rsid w:val="00205138"/>
    <w:rsid w:val="002063A4"/>
    <w:rsid w:val="002063D0"/>
    <w:rsid w:val="002129B4"/>
    <w:rsid w:val="00213203"/>
    <w:rsid w:val="00215B37"/>
    <w:rsid w:val="00216739"/>
    <w:rsid w:val="00217C91"/>
    <w:rsid w:val="00217D5B"/>
    <w:rsid w:val="00223B48"/>
    <w:rsid w:val="002270C1"/>
    <w:rsid w:val="00232DEB"/>
    <w:rsid w:val="002341A3"/>
    <w:rsid w:val="00240A7D"/>
    <w:rsid w:val="002419FF"/>
    <w:rsid w:val="00242CE6"/>
    <w:rsid w:val="00244A2B"/>
    <w:rsid w:val="002460A5"/>
    <w:rsid w:val="00253418"/>
    <w:rsid w:val="00254697"/>
    <w:rsid w:val="002561F5"/>
    <w:rsid w:val="00257B75"/>
    <w:rsid w:val="0026593C"/>
    <w:rsid w:val="00266CE8"/>
    <w:rsid w:val="00273CA0"/>
    <w:rsid w:val="00276F2B"/>
    <w:rsid w:val="00277109"/>
    <w:rsid w:val="00290BE5"/>
    <w:rsid w:val="00290FE7"/>
    <w:rsid w:val="002927DF"/>
    <w:rsid w:val="002972B7"/>
    <w:rsid w:val="002A01EA"/>
    <w:rsid w:val="002A03B6"/>
    <w:rsid w:val="002B2CAB"/>
    <w:rsid w:val="002C3625"/>
    <w:rsid w:val="002C5D58"/>
    <w:rsid w:val="002C7403"/>
    <w:rsid w:val="002D0C5F"/>
    <w:rsid w:val="002D0E4B"/>
    <w:rsid w:val="002D1544"/>
    <w:rsid w:val="002D4976"/>
    <w:rsid w:val="002D7639"/>
    <w:rsid w:val="002D7EAE"/>
    <w:rsid w:val="002F06F5"/>
    <w:rsid w:val="002F2A43"/>
    <w:rsid w:val="00301493"/>
    <w:rsid w:val="00311105"/>
    <w:rsid w:val="00321C75"/>
    <w:rsid w:val="00324058"/>
    <w:rsid w:val="00324F14"/>
    <w:rsid w:val="00327DCF"/>
    <w:rsid w:val="00332954"/>
    <w:rsid w:val="00334115"/>
    <w:rsid w:val="00340A37"/>
    <w:rsid w:val="00343DB0"/>
    <w:rsid w:val="00344BC3"/>
    <w:rsid w:val="0034789F"/>
    <w:rsid w:val="003508E5"/>
    <w:rsid w:val="0035471B"/>
    <w:rsid w:val="00355D2F"/>
    <w:rsid w:val="0036062C"/>
    <w:rsid w:val="00360882"/>
    <w:rsid w:val="003754A9"/>
    <w:rsid w:val="0037562D"/>
    <w:rsid w:val="0038242B"/>
    <w:rsid w:val="00383F86"/>
    <w:rsid w:val="00385D82"/>
    <w:rsid w:val="00386837"/>
    <w:rsid w:val="003900F5"/>
    <w:rsid w:val="003939E6"/>
    <w:rsid w:val="003943C1"/>
    <w:rsid w:val="003A2304"/>
    <w:rsid w:val="003A31A7"/>
    <w:rsid w:val="003A34AA"/>
    <w:rsid w:val="003B07B8"/>
    <w:rsid w:val="003B6B25"/>
    <w:rsid w:val="003C1303"/>
    <w:rsid w:val="003C207C"/>
    <w:rsid w:val="003C2A8D"/>
    <w:rsid w:val="003D27BA"/>
    <w:rsid w:val="003D3082"/>
    <w:rsid w:val="003D591A"/>
    <w:rsid w:val="003D5D78"/>
    <w:rsid w:val="003D63E7"/>
    <w:rsid w:val="003E1750"/>
    <w:rsid w:val="003E6727"/>
    <w:rsid w:val="003F22E9"/>
    <w:rsid w:val="003F4FAC"/>
    <w:rsid w:val="00403FA1"/>
    <w:rsid w:val="004063EC"/>
    <w:rsid w:val="00413DF1"/>
    <w:rsid w:val="00421EEF"/>
    <w:rsid w:val="00427503"/>
    <w:rsid w:val="00435641"/>
    <w:rsid w:val="00437027"/>
    <w:rsid w:val="004404E4"/>
    <w:rsid w:val="0044638A"/>
    <w:rsid w:val="004471CB"/>
    <w:rsid w:val="00452849"/>
    <w:rsid w:val="00456947"/>
    <w:rsid w:val="00460075"/>
    <w:rsid w:val="00477FB7"/>
    <w:rsid w:val="004819F4"/>
    <w:rsid w:val="00485C6C"/>
    <w:rsid w:val="00487369"/>
    <w:rsid w:val="00493648"/>
    <w:rsid w:val="004A40BE"/>
    <w:rsid w:val="004B3E36"/>
    <w:rsid w:val="004B5E96"/>
    <w:rsid w:val="004C103F"/>
    <w:rsid w:val="004C1AAD"/>
    <w:rsid w:val="004C2F09"/>
    <w:rsid w:val="004C428D"/>
    <w:rsid w:val="004C6083"/>
    <w:rsid w:val="004C7E47"/>
    <w:rsid w:val="004D12B1"/>
    <w:rsid w:val="004D3EE8"/>
    <w:rsid w:val="004D514F"/>
    <w:rsid w:val="004D7250"/>
    <w:rsid w:val="004E28E5"/>
    <w:rsid w:val="004E3B3B"/>
    <w:rsid w:val="004E3C1D"/>
    <w:rsid w:val="004E623D"/>
    <w:rsid w:val="004E798F"/>
    <w:rsid w:val="005051B5"/>
    <w:rsid w:val="00505529"/>
    <w:rsid w:val="00516AAB"/>
    <w:rsid w:val="00520EE1"/>
    <w:rsid w:val="0052108D"/>
    <w:rsid w:val="00521E5A"/>
    <w:rsid w:val="00526FF3"/>
    <w:rsid w:val="0052702B"/>
    <w:rsid w:val="00533155"/>
    <w:rsid w:val="00534774"/>
    <w:rsid w:val="00534E22"/>
    <w:rsid w:val="00541B7F"/>
    <w:rsid w:val="00541B8F"/>
    <w:rsid w:val="00545B84"/>
    <w:rsid w:val="0055298F"/>
    <w:rsid w:val="005650A9"/>
    <w:rsid w:val="005666D1"/>
    <w:rsid w:val="00567450"/>
    <w:rsid w:val="00570417"/>
    <w:rsid w:val="005744CD"/>
    <w:rsid w:val="00580C9B"/>
    <w:rsid w:val="00582080"/>
    <w:rsid w:val="00582460"/>
    <w:rsid w:val="005914AD"/>
    <w:rsid w:val="00593D5D"/>
    <w:rsid w:val="0059521D"/>
    <w:rsid w:val="0059700C"/>
    <w:rsid w:val="005975C0"/>
    <w:rsid w:val="005A4DB7"/>
    <w:rsid w:val="005B7D77"/>
    <w:rsid w:val="005C253D"/>
    <w:rsid w:val="005C2F5F"/>
    <w:rsid w:val="005D5DEF"/>
    <w:rsid w:val="005D6666"/>
    <w:rsid w:val="005D7BE9"/>
    <w:rsid w:val="005E06D9"/>
    <w:rsid w:val="005E5EA6"/>
    <w:rsid w:val="005E61CC"/>
    <w:rsid w:val="005E7F5F"/>
    <w:rsid w:val="005F086D"/>
    <w:rsid w:val="005F1537"/>
    <w:rsid w:val="005F22FE"/>
    <w:rsid w:val="005F60DB"/>
    <w:rsid w:val="00601000"/>
    <w:rsid w:val="00604E3A"/>
    <w:rsid w:val="00604FBE"/>
    <w:rsid w:val="00605D4A"/>
    <w:rsid w:val="00607641"/>
    <w:rsid w:val="00613A8E"/>
    <w:rsid w:val="00626083"/>
    <w:rsid w:val="00627573"/>
    <w:rsid w:val="00631EBC"/>
    <w:rsid w:val="00636862"/>
    <w:rsid w:val="006378B1"/>
    <w:rsid w:val="006419CA"/>
    <w:rsid w:val="006424CE"/>
    <w:rsid w:val="00643EA7"/>
    <w:rsid w:val="006464CE"/>
    <w:rsid w:val="00651202"/>
    <w:rsid w:val="006513DC"/>
    <w:rsid w:val="0065148A"/>
    <w:rsid w:val="0065367A"/>
    <w:rsid w:val="00657181"/>
    <w:rsid w:val="006617B5"/>
    <w:rsid w:val="00663230"/>
    <w:rsid w:val="006636FC"/>
    <w:rsid w:val="00664CE3"/>
    <w:rsid w:val="00665476"/>
    <w:rsid w:val="006672AA"/>
    <w:rsid w:val="00671A92"/>
    <w:rsid w:val="00673CB2"/>
    <w:rsid w:val="00673D9F"/>
    <w:rsid w:val="0068401D"/>
    <w:rsid w:val="0068453C"/>
    <w:rsid w:val="006878D6"/>
    <w:rsid w:val="00690035"/>
    <w:rsid w:val="00690EDA"/>
    <w:rsid w:val="00691DE0"/>
    <w:rsid w:val="006937ED"/>
    <w:rsid w:val="00696271"/>
    <w:rsid w:val="006A5B2B"/>
    <w:rsid w:val="006A606D"/>
    <w:rsid w:val="006B1C71"/>
    <w:rsid w:val="006B230B"/>
    <w:rsid w:val="006B254E"/>
    <w:rsid w:val="006B29D3"/>
    <w:rsid w:val="006B4EF5"/>
    <w:rsid w:val="006C7E0C"/>
    <w:rsid w:val="006D23B5"/>
    <w:rsid w:val="006E064F"/>
    <w:rsid w:val="006E1319"/>
    <w:rsid w:val="006E24CC"/>
    <w:rsid w:val="006E4614"/>
    <w:rsid w:val="006E5611"/>
    <w:rsid w:val="006F17B0"/>
    <w:rsid w:val="006F1EA9"/>
    <w:rsid w:val="006F349D"/>
    <w:rsid w:val="006F573F"/>
    <w:rsid w:val="00701FF4"/>
    <w:rsid w:val="00704543"/>
    <w:rsid w:val="0071341F"/>
    <w:rsid w:val="00713A93"/>
    <w:rsid w:val="0071520D"/>
    <w:rsid w:val="00717F76"/>
    <w:rsid w:val="00730546"/>
    <w:rsid w:val="00731925"/>
    <w:rsid w:val="00732581"/>
    <w:rsid w:val="00734983"/>
    <w:rsid w:val="0075781F"/>
    <w:rsid w:val="00762D34"/>
    <w:rsid w:val="00767250"/>
    <w:rsid w:val="00767292"/>
    <w:rsid w:val="00770051"/>
    <w:rsid w:val="00772F00"/>
    <w:rsid w:val="00775371"/>
    <w:rsid w:val="00775568"/>
    <w:rsid w:val="00775E23"/>
    <w:rsid w:val="007841EE"/>
    <w:rsid w:val="00790210"/>
    <w:rsid w:val="0079124C"/>
    <w:rsid w:val="007913CA"/>
    <w:rsid w:val="0079313A"/>
    <w:rsid w:val="007953F4"/>
    <w:rsid w:val="00797F62"/>
    <w:rsid w:val="007A1217"/>
    <w:rsid w:val="007A24B1"/>
    <w:rsid w:val="007A45BC"/>
    <w:rsid w:val="007B7FB1"/>
    <w:rsid w:val="007C1DF8"/>
    <w:rsid w:val="007D1469"/>
    <w:rsid w:val="007E50D3"/>
    <w:rsid w:val="007F3744"/>
    <w:rsid w:val="007F56D5"/>
    <w:rsid w:val="00813424"/>
    <w:rsid w:val="00814EE9"/>
    <w:rsid w:val="008164C1"/>
    <w:rsid w:val="00820BF6"/>
    <w:rsid w:val="00823E41"/>
    <w:rsid w:val="0083296B"/>
    <w:rsid w:val="00847715"/>
    <w:rsid w:val="0084788F"/>
    <w:rsid w:val="00855436"/>
    <w:rsid w:val="00857416"/>
    <w:rsid w:val="00860373"/>
    <w:rsid w:val="00860B12"/>
    <w:rsid w:val="008620BA"/>
    <w:rsid w:val="0086361A"/>
    <w:rsid w:val="00865B8D"/>
    <w:rsid w:val="008704B2"/>
    <w:rsid w:val="008714A3"/>
    <w:rsid w:val="008755BE"/>
    <w:rsid w:val="0088186F"/>
    <w:rsid w:val="00890190"/>
    <w:rsid w:val="008902C4"/>
    <w:rsid w:val="00890A70"/>
    <w:rsid w:val="008910B1"/>
    <w:rsid w:val="00892536"/>
    <w:rsid w:val="0089662E"/>
    <w:rsid w:val="008966AB"/>
    <w:rsid w:val="008A11FB"/>
    <w:rsid w:val="008A2688"/>
    <w:rsid w:val="008B09C7"/>
    <w:rsid w:val="008B435E"/>
    <w:rsid w:val="008B5E99"/>
    <w:rsid w:val="008C186A"/>
    <w:rsid w:val="008C1AC6"/>
    <w:rsid w:val="008C37B3"/>
    <w:rsid w:val="008C57BE"/>
    <w:rsid w:val="008C7F1E"/>
    <w:rsid w:val="008D0AD2"/>
    <w:rsid w:val="008D3D02"/>
    <w:rsid w:val="008D6D56"/>
    <w:rsid w:val="008E0158"/>
    <w:rsid w:val="008E2887"/>
    <w:rsid w:val="008F1E03"/>
    <w:rsid w:val="008F2290"/>
    <w:rsid w:val="008F31B1"/>
    <w:rsid w:val="008F5D6E"/>
    <w:rsid w:val="00904067"/>
    <w:rsid w:val="00905B9C"/>
    <w:rsid w:val="00905EFA"/>
    <w:rsid w:val="0090692D"/>
    <w:rsid w:val="00914F5C"/>
    <w:rsid w:val="00917297"/>
    <w:rsid w:val="00923B33"/>
    <w:rsid w:val="00925AAA"/>
    <w:rsid w:val="00926909"/>
    <w:rsid w:val="00934640"/>
    <w:rsid w:val="00946115"/>
    <w:rsid w:val="00947FD2"/>
    <w:rsid w:val="009510CF"/>
    <w:rsid w:val="00952E34"/>
    <w:rsid w:val="009551F5"/>
    <w:rsid w:val="00961945"/>
    <w:rsid w:val="009670E6"/>
    <w:rsid w:val="00973100"/>
    <w:rsid w:val="00974040"/>
    <w:rsid w:val="00975DB7"/>
    <w:rsid w:val="0098036F"/>
    <w:rsid w:val="00982885"/>
    <w:rsid w:val="00984384"/>
    <w:rsid w:val="009936E0"/>
    <w:rsid w:val="00993A86"/>
    <w:rsid w:val="00996F70"/>
    <w:rsid w:val="009A2F4D"/>
    <w:rsid w:val="009A40D0"/>
    <w:rsid w:val="009B0A09"/>
    <w:rsid w:val="009B627A"/>
    <w:rsid w:val="009B63DA"/>
    <w:rsid w:val="009C12B4"/>
    <w:rsid w:val="009C363C"/>
    <w:rsid w:val="009C6918"/>
    <w:rsid w:val="009D1536"/>
    <w:rsid w:val="009D190E"/>
    <w:rsid w:val="009D7A6A"/>
    <w:rsid w:val="009D7B66"/>
    <w:rsid w:val="009E3919"/>
    <w:rsid w:val="009E3C1B"/>
    <w:rsid w:val="009E5D03"/>
    <w:rsid w:val="009E6C3A"/>
    <w:rsid w:val="009E7DBF"/>
    <w:rsid w:val="009F1474"/>
    <w:rsid w:val="009F18B0"/>
    <w:rsid w:val="009F34DA"/>
    <w:rsid w:val="009F7C1E"/>
    <w:rsid w:val="00A0527C"/>
    <w:rsid w:val="00A071F4"/>
    <w:rsid w:val="00A1035A"/>
    <w:rsid w:val="00A10B93"/>
    <w:rsid w:val="00A11AF7"/>
    <w:rsid w:val="00A122E7"/>
    <w:rsid w:val="00A1384E"/>
    <w:rsid w:val="00A13E9E"/>
    <w:rsid w:val="00A20CFD"/>
    <w:rsid w:val="00A343AD"/>
    <w:rsid w:val="00A372E2"/>
    <w:rsid w:val="00A427B3"/>
    <w:rsid w:val="00A43021"/>
    <w:rsid w:val="00A57B17"/>
    <w:rsid w:val="00A60FB9"/>
    <w:rsid w:val="00A621A8"/>
    <w:rsid w:val="00A633F7"/>
    <w:rsid w:val="00A63BBA"/>
    <w:rsid w:val="00A64B38"/>
    <w:rsid w:val="00A65B7E"/>
    <w:rsid w:val="00A708A2"/>
    <w:rsid w:val="00A71FDD"/>
    <w:rsid w:val="00A723E7"/>
    <w:rsid w:val="00A748FD"/>
    <w:rsid w:val="00A75CA6"/>
    <w:rsid w:val="00A80633"/>
    <w:rsid w:val="00A8084F"/>
    <w:rsid w:val="00A80E84"/>
    <w:rsid w:val="00A90011"/>
    <w:rsid w:val="00A93BDF"/>
    <w:rsid w:val="00A94E4D"/>
    <w:rsid w:val="00A95039"/>
    <w:rsid w:val="00A97A33"/>
    <w:rsid w:val="00AB597D"/>
    <w:rsid w:val="00AB747B"/>
    <w:rsid w:val="00AB7B9A"/>
    <w:rsid w:val="00AC4B8C"/>
    <w:rsid w:val="00AC4E88"/>
    <w:rsid w:val="00AC57FA"/>
    <w:rsid w:val="00AC6930"/>
    <w:rsid w:val="00AC7671"/>
    <w:rsid w:val="00AD51B4"/>
    <w:rsid w:val="00AE6A7A"/>
    <w:rsid w:val="00AF086A"/>
    <w:rsid w:val="00AF2E55"/>
    <w:rsid w:val="00AF3EA3"/>
    <w:rsid w:val="00AF5D04"/>
    <w:rsid w:val="00B03982"/>
    <w:rsid w:val="00B05040"/>
    <w:rsid w:val="00B06201"/>
    <w:rsid w:val="00B147D9"/>
    <w:rsid w:val="00B16608"/>
    <w:rsid w:val="00B242CB"/>
    <w:rsid w:val="00B2711A"/>
    <w:rsid w:val="00B31388"/>
    <w:rsid w:val="00B318F1"/>
    <w:rsid w:val="00B53400"/>
    <w:rsid w:val="00B63EBA"/>
    <w:rsid w:val="00B70F7D"/>
    <w:rsid w:val="00B721D9"/>
    <w:rsid w:val="00B81CBA"/>
    <w:rsid w:val="00B81E93"/>
    <w:rsid w:val="00B82DFC"/>
    <w:rsid w:val="00B83657"/>
    <w:rsid w:val="00B854A5"/>
    <w:rsid w:val="00B86FB3"/>
    <w:rsid w:val="00B93339"/>
    <w:rsid w:val="00B93D50"/>
    <w:rsid w:val="00B944B9"/>
    <w:rsid w:val="00B95C1A"/>
    <w:rsid w:val="00BA2E1F"/>
    <w:rsid w:val="00BA2F6B"/>
    <w:rsid w:val="00BA7E72"/>
    <w:rsid w:val="00BB034C"/>
    <w:rsid w:val="00BB700B"/>
    <w:rsid w:val="00BC4956"/>
    <w:rsid w:val="00BC525E"/>
    <w:rsid w:val="00BC7C69"/>
    <w:rsid w:val="00BD1697"/>
    <w:rsid w:val="00BD1927"/>
    <w:rsid w:val="00BD57CC"/>
    <w:rsid w:val="00BD733B"/>
    <w:rsid w:val="00BE4CC7"/>
    <w:rsid w:val="00BE70F1"/>
    <w:rsid w:val="00BF4742"/>
    <w:rsid w:val="00C132A7"/>
    <w:rsid w:val="00C1543C"/>
    <w:rsid w:val="00C16107"/>
    <w:rsid w:val="00C20A43"/>
    <w:rsid w:val="00C21439"/>
    <w:rsid w:val="00C229EF"/>
    <w:rsid w:val="00C276E2"/>
    <w:rsid w:val="00C33765"/>
    <w:rsid w:val="00C460F2"/>
    <w:rsid w:val="00C53D99"/>
    <w:rsid w:val="00C54980"/>
    <w:rsid w:val="00C54D10"/>
    <w:rsid w:val="00C56425"/>
    <w:rsid w:val="00C56699"/>
    <w:rsid w:val="00C60836"/>
    <w:rsid w:val="00C660FD"/>
    <w:rsid w:val="00C73307"/>
    <w:rsid w:val="00C760DE"/>
    <w:rsid w:val="00C803C4"/>
    <w:rsid w:val="00C81980"/>
    <w:rsid w:val="00C84A19"/>
    <w:rsid w:val="00C93227"/>
    <w:rsid w:val="00C9358B"/>
    <w:rsid w:val="00C93C59"/>
    <w:rsid w:val="00CA0389"/>
    <w:rsid w:val="00CA0B37"/>
    <w:rsid w:val="00CA38FC"/>
    <w:rsid w:val="00CA59AF"/>
    <w:rsid w:val="00CA6016"/>
    <w:rsid w:val="00CA71C2"/>
    <w:rsid w:val="00CB185B"/>
    <w:rsid w:val="00CB449C"/>
    <w:rsid w:val="00CB6A99"/>
    <w:rsid w:val="00CC0065"/>
    <w:rsid w:val="00CC3F9C"/>
    <w:rsid w:val="00CD04A0"/>
    <w:rsid w:val="00CD180A"/>
    <w:rsid w:val="00CD1AA8"/>
    <w:rsid w:val="00CD3ACD"/>
    <w:rsid w:val="00CD3E42"/>
    <w:rsid w:val="00CD6883"/>
    <w:rsid w:val="00CE061E"/>
    <w:rsid w:val="00CE42AE"/>
    <w:rsid w:val="00CE4D7A"/>
    <w:rsid w:val="00CE4DD7"/>
    <w:rsid w:val="00CE6B18"/>
    <w:rsid w:val="00CE7438"/>
    <w:rsid w:val="00CF518B"/>
    <w:rsid w:val="00D03BD0"/>
    <w:rsid w:val="00D04D9C"/>
    <w:rsid w:val="00D0720F"/>
    <w:rsid w:val="00D07AF9"/>
    <w:rsid w:val="00D16DBA"/>
    <w:rsid w:val="00D21B18"/>
    <w:rsid w:val="00D234AF"/>
    <w:rsid w:val="00D32435"/>
    <w:rsid w:val="00D40028"/>
    <w:rsid w:val="00D501BD"/>
    <w:rsid w:val="00D51C37"/>
    <w:rsid w:val="00D53D22"/>
    <w:rsid w:val="00D57025"/>
    <w:rsid w:val="00D61FA4"/>
    <w:rsid w:val="00D622E9"/>
    <w:rsid w:val="00D63E69"/>
    <w:rsid w:val="00D64B3C"/>
    <w:rsid w:val="00D65B50"/>
    <w:rsid w:val="00D65C25"/>
    <w:rsid w:val="00D65F5F"/>
    <w:rsid w:val="00D76663"/>
    <w:rsid w:val="00D766F4"/>
    <w:rsid w:val="00D76B34"/>
    <w:rsid w:val="00D85867"/>
    <w:rsid w:val="00D86FC8"/>
    <w:rsid w:val="00D95551"/>
    <w:rsid w:val="00D95BA4"/>
    <w:rsid w:val="00DA1DEB"/>
    <w:rsid w:val="00DA4E5D"/>
    <w:rsid w:val="00DB406A"/>
    <w:rsid w:val="00DC4422"/>
    <w:rsid w:val="00DC5098"/>
    <w:rsid w:val="00DC50F0"/>
    <w:rsid w:val="00DD7827"/>
    <w:rsid w:val="00DE236B"/>
    <w:rsid w:val="00DE6128"/>
    <w:rsid w:val="00DE7153"/>
    <w:rsid w:val="00DF0407"/>
    <w:rsid w:val="00DF1BE8"/>
    <w:rsid w:val="00DF3285"/>
    <w:rsid w:val="00DF7033"/>
    <w:rsid w:val="00E02B67"/>
    <w:rsid w:val="00E03226"/>
    <w:rsid w:val="00E0504A"/>
    <w:rsid w:val="00E07CB2"/>
    <w:rsid w:val="00E07E0F"/>
    <w:rsid w:val="00E138EB"/>
    <w:rsid w:val="00E170B9"/>
    <w:rsid w:val="00E179F8"/>
    <w:rsid w:val="00E201E5"/>
    <w:rsid w:val="00E229D2"/>
    <w:rsid w:val="00E22DEF"/>
    <w:rsid w:val="00E3118D"/>
    <w:rsid w:val="00E32E30"/>
    <w:rsid w:val="00E331BD"/>
    <w:rsid w:val="00E36543"/>
    <w:rsid w:val="00E432C5"/>
    <w:rsid w:val="00E44462"/>
    <w:rsid w:val="00E51108"/>
    <w:rsid w:val="00E534A4"/>
    <w:rsid w:val="00E609F6"/>
    <w:rsid w:val="00E616B1"/>
    <w:rsid w:val="00E6271B"/>
    <w:rsid w:val="00E64122"/>
    <w:rsid w:val="00E7040C"/>
    <w:rsid w:val="00E75EE7"/>
    <w:rsid w:val="00E83D96"/>
    <w:rsid w:val="00E849AD"/>
    <w:rsid w:val="00E84C0B"/>
    <w:rsid w:val="00E97BAB"/>
    <w:rsid w:val="00EA79D1"/>
    <w:rsid w:val="00EB4F10"/>
    <w:rsid w:val="00EB7237"/>
    <w:rsid w:val="00EB7F6C"/>
    <w:rsid w:val="00EC1606"/>
    <w:rsid w:val="00ED03C4"/>
    <w:rsid w:val="00ED11C5"/>
    <w:rsid w:val="00ED1838"/>
    <w:rsid w:val="00ED6BF0"/>
    <w:rsid w:val="00EE5CBB"/>
    <w:rsid w:val="00EF094B"/>
    <w:rsid w:val="00EF2D75"/>
    <w:rsid w:val="00EF43B1"/>
    <w:rsid w:val="00EF5A63"/>
    <w:rsid w:val="00EF5B84"/>
    <w:rsid w:val="00EF6121"/>
    <w:rsid w:val="00F05F2A"/>
    <w:rsid w:val="00F10E37"/>
    <w:rsid w:val="00F20A46"/>
    <w:rsid w:val="00F20C69"/>
    <w:rsid w:val="00F22BD2"/>
    <w:rsid w:val="00F22CE7"/>
    <w:rsid w:val="00F26F83"/>
    <w:rsid w:val="00F271A3"/>
    <w:rsid w:val="00F30119"/>
    <w:rsid w:val="00F32B0D"/>
    <w:rsid w:val="00F34221"/>
    <w:rsid w:val="00F45062"/>
    <w:rsid w:val="00F50333"/>
    <w:rsid w:val="00F50DBE"/>
    <w:rsid w:val="00F51A20"/>
    <w:rsid w:val="00F51F7D"/>
    <w:rsid w:val="00F535B3"/>
    <w:rsid w:val="00F63B7D"/>
    <w:rsid w:val="00F71186"/>
    <w:rsid w:val="00F71FB2"/>
    <w:rsid w:val="00F72EEF"/>
    <w:rsid w:val="00F7673E"/>
    <w:rsid w:val="00F81D25"/>
    <w:rsid w:val="00F83450"/>
    <w:rsid w:val="00F84EA9"/>
    <w:rsid w:val="00F92331"/>
    <w:rsid w:val="00F94E2E"/>
    <w:rsid w:val="00F97A7B"/>
    <w:rsid w:val="00FA1F8C"/>
    <w:rsid w:val="00FA236A"/>
    <w:rsid w:val="00FA49B9"/>
    <w:rsid w:val="00FA57E7"/>
    <w:rsid w:val="00FA6682"/>
    <w:rsid w:val="00FA69A5"/>
    <w:rsid w:val="00FB222F"/>
    <w:rsid w:val="00FC422F"/>
    <w:rsid w:val="00FC67FB"/>
    <w:rsid w:val="00FC74B8"/>
    <w:rsid w:val="00FD1616"/>
    <w:rsid w:val="00FD32C4"/>
    <w:rsid w:val="00FD5583"/>
    <w:rsid w:val="00FD7D80"/>
    <w:rsid w:val="00FE36DF"/>
    <w:rsid w:val="00FF0E12"/>
    <w:rsid w:val="00FF192E"/>
    <w:rsid w:val="00FF37D8"/>
    <w:rsid w:val="00FF3E97"/>
    <w:rsid w:val="00FF4B72"/>
    <w:rsid w:val="067B568E"/>
    <w:rsid w:val="0CBD0134"/>
    <w:rsid w:val="0D9D2160"/>
    <w:rsid w:val="0FD57709"/>
    <w:rsid w:val="13895587"/>
    <w:rsid w:val="13BB706F"/>
    <w:rsid w:val="13ED4868"/>
    <w:rsid w:val="2135271E"/>
    <w:rsid w:val="298313AC"/>
    <w:rsid w:val="33353386"/>
    <w:rsid w:val="340902B0"/>
    <w:rsid w:val="43151FA6"/>
    <w:rsid w:val="4E2979E5"/>
    <w:rsid w:val="54E938B6"/>
    <w:rsid w:val="592E6ADF"/>
    <w:rsid w:val="5BB03CDA"/>
    <w:rsid w:val="5DD25293"/>
    <w:rsid w:val="6AC8256C"/>
    <w:rsid w:val="73DF7565"/>
    <w:rsid w:val="759A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1152</Characters>
  <Lines>9</Lines>
  <Paragraphs>2</Paragraphs>
  <TotalTime>1</TotalTime>
  <ScaleCrop>false</ScaleCrop>
  <LinksUpToDate>false</LinksUpToDate>
  <CharactersWithSpaces>1351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2023-01-26T06:17:00Z</dcterms:created>
  <dc:creator>umar</dc:creator>
  <cp:lastModifiedBy>user</cp:lastModifiedBy>
  <cp:lastPrinted>2024-09-11T04:03:00Z</cp:lastPrinted>
  <dcterms:modified xsi:type="dcterms:W3CDTF">2025-09-02T05:13:32Z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26CECEBBAD164B11B08109A56CC60D02_12</vt:lpwstr>
  </property>
</Properties>
</file>