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A9" w:rsidRDefault="00E2441D" w:rsidP="00BD6FA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margin">
              <wp:align>right</wp:align>
            </wp:positionH>
            <wp:positionV relativeFrom="margin">
              <wp:align>top</wp:align>
            </wp:positionV>
            <wp:extent cx="1495425" cy="16668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6FA9" w:rsidRDefault="00E2441D" w:rsidP="00E2441D">
      <w:pPr>
        <w:rPr>
          <w:rFonts w:ascii="Times New Roman" w:hAnsi="Times New Roman" w:cs="Times New Roman"/>
          <w:b/>
          <w:sz w:val="28"/>
          <w:szCs w:val="28"/>
        </w:rPr>
      </w:pPr>
      <w:r w:rsidRPr="00E2441D">
        <w:rPr>
          <w:rFonts w:ascii="Times New Roman" w:hAnsi="Times New Roman" w:cs="Times New Roman"/>
          <w:b/>
          <w:sz w:val="24"/>
          <w:szCs w:val="28"/>
        </w:rPr>
        <w:t>NAME</w:t>
      </w:r>
      <w:r>
        <w:rPr>
          <w:rFonts w:ascii="Times New Roman" w:hAnsi="Times New Roman" w:cs="Times New Roman"/>
          <w:b/>
          <w:sz w:val="28"/>
          <w:szCs w:val="28"/>
        </w:rPr>
        <w:t>: SAUD UZ ZAFAR</w:t>
      </w:r>
    </w:p>
    <w:p w:rsidR="00E2441D" w:rsidRDefault="00E2441D" w:rsidP="00E2441D">
      <w:pPr>
        <w:rPr>
          <w:rFonts w:ascii="Times New Roman" w:hAnsi="Times New Roman" w:cs="Times New Roman"/>
          <w:b/>
          <w:sz w:val="28"/>
          <w:szCs w:val="28"/>
        </w:rPr>
      </w:pPr>
    </w:p>
    <w:p w:rsidR="00E2441D" w:rsidRDefault="00E2441D" w:rsidP="00E2441D">
      <w:pPr>
        <w:rPr>
          <w:rFonts w:ascii="Times New Roman" w:hAnsi="Times New Roman" w:cs="Times New Roman"/>
          <w:b/>
          <w:sz w:val="28"/>
          <w:szCs w:val="28"/>
        </w:rPr>
      </w:pPr>
    </w:p>
    <w:p w:rsidR="00E2441D" w:rsidRDefault="00E2441D" w:rsidP="00E2441D">
      <w:pPr>
        <w:rPr>
          <w:rFonts w:ascii="Times New Roman" w:hAnsi="Times New Roman" w:cs="Times New Roman"/>
          <w:b/>
          <w:sz w:val="28"/>
          <w:szCs w:val="28"/>
        </w:rPr>
      </w:pPr>
    </w:p>
    <w:p w:rsidR="00E2441D" w:rsidRDefault="00E2441D" w:rsidP="00E2441D">
      <w:pPr>
        <w:rPr>
          <w:rFonts w:ascii="Times New Roman" w:hAnsi="Times New Roman" w:cs="Times New Roman"/>
          <w:b/>
          <w:sz w:val="28"/>
          <w:szCs w:val="28"/>
        </w:rPr>
      </w:pPr>
    </w:p>
    <w:p w:rsidR="00857604" w:rsidRDefault="00FE060F" w:rsidP="00FE06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60F">
        <w:rPr>
          <w:rFonts w:ascii="Times New Roman" w:hAnsi="Times New Roman" w:cs="Times New Roman"/>
          <w:b/>
          <w:sz w:val="28"/>
          <w:szCs w:val="28"/>
        </w:rPr>
        <w:t>SYNTHESIS OF LATEX BASED CONDUCTIVE NANOCOMPOSITES USING DIFFERENT FILLERS</w:t>
      </w:r>
    </w:p>
    <w:p w:rsidR="00FE060F" w:rsidRDefault="00FE060F" w:rsidP="00FE06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60F" w:rsidRDefault="00FE060F" w:rsidP="00FE060F">
      <w:pPr>
        <w:rPr>
          <w:rFonts w:ascii="Times New Roman" w:hAnsi="Times New Roman" w:cs="Times New Roman"/>
          <w:b/>
          <w:sz w:val="24"/>
          <w:szCs w:val="28"/>
        </w:rPr>
      </w:pPr>
      <w:r w:rsidRPr="00FE060F">
        <w:rPr>
          <w:rFonts w:ascii="Times New Roman" w:hAnsi="Times New Roman" w:cs="Times New Roman"/>
          <w:b/>
          <w:sz w:val="24"/>
          <w:szCs w:val="28"/>
        </w:rPr>
        <w:t>ABSTRACT</w:t>
      </w:r>
    </w:p>
    <w:p w:rsidR="001E2F45" w:rsidRDefault="00FE060F" w:rsidP="00D46CB2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ab/>
      </w:r>
      <w:r w:rsidR="00427EA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6A78">
        <w:rPr>
          <w:rFonts w:ascii="Times New Roman" w:hAnsi="Times New Roman" w:cs="Times New Roman"/>
          <w:b/>
          <w:sz w:val="24"/>
          <w:szCs w:val="28"/>
        </w:rPr>
        <w:tab/>
      </w:r>
      <w:r w:rsidR="00062B5C">
        <w:rPr>
          <w:rFonts w:ascii="Times New Roman" w:hAnsi="Times New Roman" w:cs="Times New Roman"/>
          <w:sz w:val="24"/>
          <w:szCs w:val="28"/>
        </w:rPr>
        <w:t>Nanocomposites</w:t>
      </w:r>
      <w:r w:rsidR="00427EA9">
        <w:rPr>
          <w:rFonts w:ascii="Times New Roman" w:hAnsi="Times New Roman" w:cs="Times New Roman"/>
          <w:sz w:val="24"/>
          <w:szCs w:val="28"/>
        </w:rPr>
        <w:t xml:space="preserve"> are use</w:t>
      </w:r>
      <w:r w:rsidR="007E6A78">
        <w:rPr>
          <w:rFonts w:ascii="Times New Roman" w:hAnsi="Times New Roman" w:cs="Times New Roman"/>
          <w:sz w:val="24"/>
          <w:szCs w:val="28"/>
        </w:rPr>
        <w:t>d</w:t>
      </w:r>
      <w:r w:rsidR="00062B5C">
        <w:rPr>
          <w:rFonts w:ascii="Times New Roman" w:hAnsi="Times New Roman" w:cs="Times New Roman"/>
          <w:sz w:val="24"/>
          <w:szCs w:val="28"/>
        </w:rPr>
        <w:t xml:space="preserve"> in different applications</w:t>
      </w:r>
      <w:r w:rsidR="00427EA9">
        <w:rPr>
          <w:rFonts w:ascii="Times New Roman" w:hAnsi="Times New Roman" w:cs="Times New Roman"/>
          <w:sz w:val="24"/>
          <w:szCs w:val="28"/>
        </w:rPr>
        <w:t xml:space="preserve"> for enhancing the electrical, mechanical, optical and thermal properties. </w:t>
      </w:r>
      <w:r>
        <w:rPr>
          <w:rFonts w:ascii="Times New Roman" w:hAnsi="Times New Roman" w:cs="Times New Roman"/>
          <w:sz w:val="24"/>
          <w:szCs w:val="28"/>
        </w:rPr>
        <w:t xml:space="preserve">Nanocomposites based on latex </w:t>
      </w:r>
      <w:r w:rsidR="00EB2E06">
        <w:rPr>
          <w:rFonts w:ascii="Times New Roman" w:hAnsi="Times New Roman" w:cs="Times New Roman"/>
          <w:sz w:val="24"/>
          <w:szCs w:val="28"/>
        </w:rPr>
        <w:t>(natural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EB2E06">
        <w:rPr>
          <w:rFonts w:ascii="Times New Roman" w:hAnsi="Times New Roman" w:cs="Times New Roman"/>
          <w:sz w:val="24"/>
          <w:szCs w:val="28"/>
        </w:rPr>
        <w:t xml:space="preserve">rubber) as a matrix and </w:t>
      </w:r>
      <w:r w:rsidR="00427EA9">
        <w:rPr>
          <w:rFonts w:ascii="Times New Roman" w:hAnsi="Times New Roman" w:cs="Times New Roman"/>
          <w:sz w:val="24"/>
          <w:szCs w:val="28"/>
        </w:rPr>
        <w:t>g</w:t>
      </w:r>
      <w:r w:rsidR="00EB2E06">
        <w:rPr>
          <w:rFonts w:ascii="Times New Roman" w:hAnsi="Times New Roman" w:cs="Times New Roman"/>
          <w:sz w:val="24"/>
          <w:szCs w:val="28"/>
        </w:rPr>
        <w:t>raphene</w:t>
      </w:r>
      <w:r w:rsidR="00427EA9">
        <w:rPr>
          <w:rFonts w:ascii="Times New Roman" w:hAnsi="Times New Roman" w:cs="Times New Roman"/>
          <w:sz w:val="24"/>
          <w:szCs w:val="28"/>
        </w:rPr>
        <w:t xml:space="preserve">, </w:t>
      </w:r>
      <w:r w:rsidR="00612220">
        <w:rPr>
          <w:rFonts w:ascii="Times New Roman" w:hAnsi="Times New Roman" w:cs="Times New Roman"/>
          <w:sz w:val="24"/>
          <w:szCs w:val="28"/>
        </w:rPr>
        <w:t>Silver powder</w:t>
      </w:r>
      <w:r w:rsidR="00BD6FA9">
        <w:rPr>
          <w:rFonts w:ascii="Times New Roman" w:hAnsi="Times New Roman" w:cs="Times New Roman"/>
          <w:sz w:val="24"/>
          <w:szCs w:val="28"/>
        </w:rPr>
        <w:t xml:space="preserve"> (Ag) </w:t>
      </w:r>
      <w:r w:rsidR="00BD6FA9">
        <w:rPr>
          <w:rFonts w:ascii="Times New Roman" w:hAnsi="Times New Roman" w:cs="Times New Roman"/>
          <w:sz w:val="24"/>
          <w:szCs w:val="28"/>
        </w:rPr>
        <w:t xml:space="preserve">a </w:t>
      </w:r>
      <w:proofErr w:type="spellStart"/>
      <w:proofErr w:type="gramStart"/>
      <w:r w:rsidR="00BD6FA9">
        <w:rPr>
          <w:rFonts w:ascii="Times New Roman" w:hAnsi="Times New Roman" w:cs="Times New Roman"/>
          <w:sz w:val="24"/>
          <w:szCs w:val="28"/>
        </w:rPr>
        <w:t>n</w:t>
      </w:r>
      <w:r w:rsidR="00D9545B">
        <w:rPr>
          <w:rFonts w:ascii="Times New Roman" w:hAnsi="Times New Roman" w:cs="Times New Roman"/>
          <w:sz w:val="24"/>
          <w:szCs w:val="28"/>
        </w:rPr>
        <w:t>obel</w:t>
      </w:r>
      <w:proofErr w:type="spellEnd"/>
      <w:proofErr w:type="gramEnd"/>
      <w:r w:rsidR="00D9545B">
        <w:rPr>
          <w:rFonts w:ascii="Times New Roman" w:hAnsi="Times New Roman" w:cs="Times New Roman"/>
          <w:sz w:val="24"/>
          <w:szCs w:val="28"/>
        </w:rPr>
        <w:t xml:space="preserve"> metal </w:t>
      </w:r>
      <w:r w:rsidR="00687EC0">
        <w:rPr>
          <w:rFonts w:ascii="Times New Roman" w:hAnsi="Times New Roman" w:cs="Times New Roman"/>
          <w:sz w:val="24"/>
          <w:szCs w:val="28"/>
        </w:rPr>
        <w:t>as</w:t>
      </w:r>
      <w:r w:rsidR="00EB2E06">
        <w:rPr>
          <w:rFonts w:ascii="Times New Roman" w:hAnsi="Times New Roman" w:cs="Times New Roman"/>
          <w:sz w:val="24"/>
          <w:szCs w:val="28"/>
        </w:rPr>
        <w:t xml:space="preserve"> fillers. Nanocomposites </w:t>
      </w:r>
      <w:r w:rsidR="00612220">
        <w:rPr>
          <w:rFonts w:ascii="Times New Roman" w:hAnsi="Times New Roman" w:cs="Times New Roman"/>
          <w:sz w:val="24"/>
          <w:szCs w:val="28"/>
        </w:rPr>
        <w:t xml:space="preserve">were synthesized by dispersing the fillers in </w:t>
      </w:r>
      <w:r w:rsidR="00062B5C">
        <w:rPr>
          <w:rFonts w:ascii="Times New Roman" w:hAnsi="Times New Roman" w:cs="Times New Roman"/>
          <w:sz w:val="24"/>
          <w:szCs w:val="28"/>
        </w:rPr>
        <w:t>suitable</w:t>
      </w:r>
      <w:r w:rsidR="00612220">
        <w:rPr>
          <w:rFonts w:ascii="Times New Roman" w:hAnsi="Times New Roman" w:cs="Times New Roman"/>
          <w:sz w:val="24"/>
          <w:szCs w:val="28"/>
        </w:rPr>
        <w:t xml:space="preserve"> </w:t>
      </w:r>
      <w:r w:rsidR="00062B5C">
        <w:rPr>
          <w:rFonts w:ascii="Times New Roman" w:hAnsi="Times New Roman" w:cs="Times New Roman"/>
          <w:sz w:val="24"/>
          <w:szCs w:val="28"/>
        </w:rPr>
        <w:t>solvent and then pouring it to the latex matrix.</w:t>
      </w:r>
      <w:r w:rsidR="00A01EBB">
        <w:rPr>
          <w:rFonts w:ascii="Arial" w:hAnsi="Arial" w:cs="Arial"/>
          <w:color w:val="000000"/>
          <w:sz w:val="20"/>
          <w:szCs w:val="18"/>
          <w:shd w:val="clear" w:color="auto" w:fill="FFFFFF"/>
        </w:rPr>
        <w:t xml:space="preserve"> </w:t>
      </w:r>
      <w:r w:rsidR="00A01EBB" w:rsidRP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Properties of nanocompo</w:t>
      </w:r>
      <w:r w:rsid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sites depend on the weight percent 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of</w:t>
      </w:r>
      <w:r w:rsidR="00A01EBB" w:rsidRP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</w:t>
      </w:r>
      <w:r w:rsidR="00BB240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the </w:t>
      </w:r>
      <w:r w:rsidR="00A01EBB" w:rsidRP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filler</w:t>
      </w:r>
      <w:r w:rsid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.</w:t>
      </w:r>
      <w:r w:rsidR="00A01EBB" w:rsidRPr="00A01EBB">
        <w:rPr>
          <w:rFonts w:ascii="Arial" w:hAnsi="Arial" w:cs="Arial"/>
          <w:color w:val="000000"/>
          <w:sz w:val="20"/>
          <w:szCs w:val="18"/>
          <w:shd w:val="clear" w:color="auto" w:fill="FFFFFF"/>
        </w:rPr>
        <w:t xml:space="preserve"> 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At higher weight percent </w:t>
      </w:r>
      <w:r w:rsid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the formation of filler to filler networks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is observed rather</w:t>
      </w:r>
      <w:r w:rsidR="00E737E5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than matrix</w:t>
      </w:r>
      <w:r w:rsid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to 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filler networks</w:t>
      </w:r>
      <w:r w:rsidR="00A01EBB" w:rsidRP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.</w:t>
      </w:r>
      <w:r w:rsidR="00A01EBB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</w:t>
      </w:r>
      <w:r w:rsidR="00AB1117">
        <w:rPr>
          <w:rFonts w:ascii="Times New Roman" w:hAnsi="Times New Roman" w:cs="Times New Roman"/>
          <w:sz w:val="24"/>
          <w:szCs w:val="28"/>
        </w:rPr>
        <w:t>At a specific</w:t>
      </w:r>
      <w:r w:rsidR="00D46CB2">
        <w:rPr>
          <w:rFonts w:ascii="Times New Roman" w:hAnsi="Times New Roman" w:cs="Times New Roman"/>
          <w:sz w:val="24"/>
          <w:szCs w:val="28"/>
        </w:rPr>
        <w:t xml:space="preserve"> threshold</w:t>
      </w:r>
      <w:r w:rsidR="00AB1117">
        <w:rPr>
          <w:rFonts w:ascii="Times New Roman" w:hAnsi="Times New Roman" w:cs="Times New Roman"/>
          <w:sz w:val="24"/>
          <w:szCs w:val="28"/>
        </w:rPr>
        <w:t xml:space="preserve"> weight percent of</w:t>
      </w:r>
      <w:r w:rsidR="00A01EBB">
        <w:rPr>
          <w:rFonts w:ascii="Times New Roman" w:hAnsi="Times New Roman" w:cs="Times New Roman"/>
          <w:sz w:val="24"/>
          <w:szCs w:val="28"/>
        </w:rPr>
        <w:t xml:space="preserve"> the fillers, the samples shows a</w:t>
      </w:r>
      <w:r w:rsidR="00AB1117">
        <w:rPr>
          <w:rFonts w:ascii="Times New Roman" w:hAnsi="Times New Roman" w:cs="Times New Roman"/>
          <w:sz w:val="24"/>
          <w:szCs w:val="28"/>
        </w:rPr>
        <w:t xml:space="preserve"> better conductivity. </w:t>
      </w:r>
      <w:r w:rsidR="00D46CB2" w:rsidRP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A good agreement between experimental and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theoretical results is expected</w:t>
      </w:r>
      <w:r w:rsidR="00D46CB2" w:rsidRP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at 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a </w:t>
      </w:r>
      <w:r w:rsidR="00BB240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lower quantity</w:t>
      </w:r>
      <w:r w:rsidR="00D46CB2" w:rsidRP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of filler</w:t>
      </w:r>
      <w:r w:rsidR="006A47E1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s</w:t>
      </w:r>
      <w:r w:rsidR="00D46CB2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.</w:t>
      </w:r>
      <w:r w:rsidR="00D46CB2" w:rsidRPr="00D46CB2">
        <w:rPr>
          <w:rFonts w:ascii="Times New Roman" w:hAnsi="Times New Roman" w:cs="Times New Roman"/>
          <w:sz w:val="28"/>
          <w:szCs w:val="28"/>
        </w:rPr>
        <w:t xml:space="preserve"> </w:t>
      </w:r>
      <w:r w:rsidR="00D912F8" w:rsidRPr="00D46CB2">
        <w:rPr>
          <w:rFonts w:ascii="Times New Roman" w:hAnsi="Times New Roman" w:cs="Times New Roman"/>
          <w:sz w:val="24"/>
          <w:szCs w:val="28"/>
        </w:rPr>
        <w:t>Samples were analyzed by different methods</w:t>
      </w:r>
      <w:r w:rsidR="00D46CB2">
        <w:rPr>
          <w:rFonts w:ascii="Times New Roman" w:hAnsi="Times New Roman" w:cs="Times New Roman"/>
          <w:i/>
          <w:sz w:val="24"/>
          <w:szCs w:val="28"/>
        </w:rPr>
        <w:t xml:space="preserve">. </w:t>
      </w:r>
      <w:r w:rsidR="007E6A78">
        <w:rPr>
          <w:rFonts w:ascii="Times New Roman" w:hAnsi="Times New Roman" w:cs="Times New Roman"/>
          <w:sz w:val="24"/>
          <w:szCs w:val="28"/>
        </w:rPr>
        <w:t>The purpose of</w:t>
      </w:r>
      <w:r w:rsidR="00D912F8">
        <w:rPr>
          <w:rFonts w:ascii="Times New Roman" w:hAnsi="Times New Roman" w:cs="Times New Roman"/>
          <w:sz w:val="24"/>
          <w:szCs w:val="28"/>
        </w:rPr>
        <w:t xml:space="preserve"> </w:t>
      </w:r>
      <w:r w:rsidR="007E6A78">
        <w:rPr>
          <w:rFonts w:ascii="Times New Roman" w:hAnsi="Times New Roman" w:cs="Times New Roman"/>
          <w:sz w:val="24"/>
          <w:szCs w:val="28"/>
        </w:rPr>
        <w:t>t</w:t>
      </w:r>
      <w:r w:rsidR="00D912F8">
        <w:rPr>
          <w:rFonts w:ascii="Times New Roman" w:hAnsi="Times New Roman" w:cs="Times New Roman"/>
          <w:sz w:val="24"/>
          <w:szCs w:val="28"/>
        </w:rPr>
        <w:t>hese composites were</w:t>
      </w:r>
      <w:r w:rsidR="007E6A78">
        <w:rPr>
          <w:rFonts w:ascii="Times New Roman" w:hAnsi="Times New Roman" w:cs="Times New Roman"/>
          <w:sz w:val="24"/>
          <w:szCs w:val="28"/>
        </w:rPr>
        <w:t xml:space="preserve"> to monitor the human health</w:t>
      </w:r>
      <w:r w:rsidR="00D46CB2">
        <w:rPr>
          <w:rFonts w:ascii="Times New Roman" w:hAnsi="Times New Roman" w:cs="Times New Roman"/>
          <w:sz w:val="24"/>
          <w:szCs w:val="28"/>
        </w:rPr>
        <w:t>.</w:t>
      </w:r>
    </w:p>
    <w:p w:rsidR="006A47E1" w:rsidRDefault="006A47E1" w:rsidP="00D46CB2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6A47E1" w:rsidRPr="006A47E1" w:rsidRDefault="006A47E1" w:rsidP="00D46CB2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KEYWORDS: </w:t>
      </w:r>
      <w:r>
        <w:rPr>
          <w:rFonts w:ascii="Times New Roman" w:hAnsi="Times New Roman" w:cs="Times New Roman"/>
          <w:sz w:val="24"/>
          <w:szCs w:val="28"/>
        </w:rPr>
        <w:t>Nanocomposites, latex, graphene, silver, filler and conductivity.</w:t>
      </w:r>
    </w:p>
    <w:sectPr w:rsidR="006A47E1" w:rsidRPr="006A4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0F"/>
    <w:rsid w:val="00062B5C"/>
    <w:rsid w:val="001E2F45"/>
    <w:rsid w:val="00427EA9"/>
    <w:rsid w:val="00612220"/>
    <w:rsid w:val="00687EC0"/>
    <w:rsid w:val="006A47E1"/>
    <w:rsid w:val="007E6A78"/>
    <w:rsid w:val="00857604"/>
    <w:rsid w:val="00A01EBB"/>
    <w:rsid w:val="00AB1117"/>
    <w:rsid w:val="00BB2404"/>
    <w:rsid w:val="00BD6FA9"/>
    <w:rsid w:val="00D46CB2"/>
    <w:rsid w:val="00D912F8"/>
    <w:rsid w:val="00D9545B"/>
    <w:rsid w:val="00E2441D"/>
    <w:rsid w:val="00E737E5"/>
    <w:rsid w:val="00EB2E06"/>
    <w:rsid w:val="00FE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</dc:creator>
  <cp:keywords/>
  <dc:description/>
  <cp:lastModifiedBy>my computer</cp:lastModifiedBy>
  <cp:revision>7</cp:revision>
  <dcterms:created xsi:type="dcterms:W3CDTF">2015-05-14T09:02:00Z</dcterms:created>
  <dcterms:modified xsi:type="dcterms:W3CDTF">2015-07-02T10:08:00Z</dcterms:modified>
</cp:coreProperties>
</file>